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379D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=======================================================================ENDF2C  </w:t>
      </w:r>
    </w:p>
    <w:p w14:paraId="0C5C5715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ENDF2C  </w:t>
      </w:r>
    </w:p>
    <w:p w14:paraId="4D857A53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Program ENDF2C                                                    </w:t>
      </w:r>
      <w:proofErr w:type="spellStart"/>
      <w:r w:rsidRPr="00EE4787">
        <w:rPr>
          <w:rFonts w:ascii="Courier New" w:hAnsi="Courier New" w:cs="Courier New"/>
          <w:b/>
          <w:bCs/>
          <w:sz w:val="16"/>
          <w:szCs w:val="16"/>
        </w:rPr>
        <w:t>ENDF2C</w:t>
      </w:r>
      <w:proofErr w:type="spellEnd"/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14B296C0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====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==========                                                    ENDF2C  </w:t>
      </w:r>
    </w:p>
    <w:p w14:paraId="224DFA00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Convert ENDF Data to Standard FORTRAN, C and C++ Format.          ENDF2C  </w:t>
      </w:r>
    </w:p>
    <w:p w14:paraId="247C98F6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ENDF2C  </w:t>
      </w:r>
    </w:p>
    <w:p w14:paraId="5B04C95E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Version 2014-1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Feb. 2014 * Initial version.                       ENDF2C  </w:t>
      </w:r>
    </w:p>
    <w:p w14:paraId="61ADF73C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2014-2 Oct. 2014 * Changed from D to E exponential form   ENDF2C  </w:t>
      </w:r>
    </w:p>
    <w:p w14:paraId="69F29BB3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to improve compatibility between       ENDF2C  </w:t>
      </w:r>
    </w:p>
    <w:p w14:paraId="1B4C193E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computer languages.                    ENDF2C  </w:t>
      </w:r>
    </w:p>
    <w:p w14:paraId="517112A0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2015-1 Jan. 2015 * General updates for release with       ENDF2C  </w:t>
      </w:r>
    </w:p>
    <w:p w14:paraId="79E45951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PREPRO2015.                            ENDF2C  </w:t>
      </w:r>
    </w:p>
    <w:p w14:paraId="4843666C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* Changed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ENDF data filenames from ENDF2CENDF2C  </w:t>
      </w:r>
    </w:p>
    <w:p w14:paraId="5CBD0996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to ENDFB, to agree with PREPRO default ENDF2C  </w:t>
      </w:r>
    </w:p>
    <w:p w14:paraId="5B259CDA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definitions.                           ENDF2C  </w:t>
      </w:r>
    </w:p>
    <w:p w14:paraId="4CFF3D79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* Added code name (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to be compatible      ENDF2C  </w:t>
      </w:r>
    </w:p>
    <w:p w14:paraId="76E62278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with PREPRO output), but NOT TIME (to  ENDF2C  </w:t>
      </w:r>
    </w:p>
    <w:p w14:paraId="75C55BCA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keep this code as computer independent ENDF2C  </w:t>
      </w:r>
    </w:p>
    <w:p w14:paraId="2F5F3A83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as possible).              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ENDF2C  </w:t>
      </w:r>
    </w:p>
    <w:p w14:paraId="73547D3E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2017-1 May  2017 * Updated based on user </w:t>
      </w:r>
      <w:proofErr w:type="spellStart"/>
      <w:r w:rsidRPr="00EE4787">
        <w:rPr>
          <w:rFonts w:ascii="Courier New" w:hAnsi="Courier New" w:cs="Courier New"/>
          <w:b/>
          <w:bCs/>
          <w:sz w:val="16"/>
          <w:szCs w:val="16"/>
        </w:rPr>
        <w:t>feedbsck</w:t>
      </w:r>
      <w:proofErr w:type="spellEnd"/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ENDF2C  </w:t>
      </w:r>
    </w:p>
    <w:p w14:paraId="0B55A292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2018-1 Jan. 2018 * Added on-line output for ALL ENDERROR  ENDF2C  </w:t>
      </w:r>
    </w:p>
    <w:p w14:paraId="6F4A7601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2019-1 June 2019 * Added /UNITS/ to allow correct output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ENDF2C  </w:t>
      </w:r>
    </w:p>
    <w:p w14:paraId="169E02B2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at end = output either o.k. or error.  ENDF2C  </w:t>
      </w:r>
    </w:p>
    <w:p w14:paraId="46DA23BB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2020-1 Feb. 2020 * Identical to 2019-1.                   ENDF2C  </w:t>
      </w:r>
    </w:p>
    <w:p w14:paraId="39999832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2021-1 Jan. 2021 * Updated for FOTRAN 2018                ENDF2C  </w:t>
      </w:r>
    </w:p>
    <w:p w14:paraId="54709925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ENDF2C  </w:t>
      </w:r>
    </w:p>
    <w:p w14:paraId="7EAFF841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                                          ENDF2C  </w:t>
      </w:r>
    </w:p>
    <w:p w14:paraId="3FD3D152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==================================================================ENDF2C  </w:t>
      </w:r>
    </w:p>
    <w:p w14:paraId="3C120C6F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Th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is code is designed for,                                        ENDF2C  </w:t>
      </w:r>
    </w:p>
    <w:p w14:paraId="1B73C968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1) ENDF Data in any ENDF format = ENDF-1 through ENDF-6.          ENDF2C  </w:t>
      </w:r>
    </w:p>
    <w:p w14:paraId="44024E68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2) On any type of computer = 32 or 64 bit system/compiler         ENDF2C  </w:t>
      </w:r>
    </w:p>
    <w:p w14:paraId="2786CB64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ENDF2C  </w:t>
      </w:r>
    </w:p>
    <w:p w14:paraId="79358C79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This code tries to keep things as simple as possible              ENDF2C  </w:t>
      </w:r>
    </w:p>
    <w:p w14:paraId="165AF34C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1) There are NO INPUT PARAMETERS.                                 ENDF2C  </w:t>
      </w:r>
    </w:p>
    <w:p w14:paraId="3A346F78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2) It reads  an ENDF f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ormatted file named ENDFB.IN                ENDF2C  </w:t>
      </w:r>
    </w:p>
    <w:p w14:paraId="08A525AA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3) It writes an ENDF formatted file named ENDFB.OUT               ENDF2C  </w:t>
      </w:r>
    </w:p>
    <w:p w14:paraId="42A2A0C8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4) It writes a report file named          ENDF2C.LST              ENDF2C  </w:t>
      </w:r>
    </w:p>
    <w:p w14:paraId="73FEF112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ENDF2C  </w:t>
      </w:r>
    </w:p>
    <w:p w14:paraId="16732645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Author's Message                                                  ENDF2C  </w:t>
      </w:r>
    </w:p>
    <w:p w14:paraId="5A8FD9BD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----------------                                                  ENDF2C  </w:t>
      </w:r>
    </w:p>
    <w:p w14:paraId="5BA11C19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I consider insuring that ENDF data is in a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standard, officially   ENDF2C  </w:t>
      </w:r>
    </w:p>
    <w:p w14:paraId="4EBFCF43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approved format for FORTRAN, C and C++ is SO IMPORTANT this code  ENDF2C  </w:t>
      </w:r>
    </w:p>
    <w:p w14:paraId="2F7F1190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does only one thing - and only one thing - and it does it in the  ENDF2C  </w:t>
      </w:r>
    </w:p>
    <w:p w14:paraId="38D17B15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simplest possible manner - efficiency is NOT a consi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deration -    ENDF2C  </w:t>
      </w:r>
    </w:p>
    <w:p w14:paraId="576BB031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ONLY accuracy and general utility of the ENDF data is considered. ENDF2C  </w:t>
      </w:r>
    </w:p>
    <w:p w14:paraId="5953204A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ENDF2C  </w:t>
      </w:r>
    </w:p>
    <w:p w14:paraId="650AA493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Method                                                        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ENDF2C  </w:t>
      </w:r>
    </w:p>
    <w:p w14:paraId="6458989B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------                                                            ENDF2C  </w:t>
      </w:r>
    </w:p>
    <w:p w14:paraId="35E36028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Other codes that attempt to do the same thing - including codes   ENDF2C  </w:t>
      </w:r>
    </w:p>
    <w:p w14:paraId="6EEC9CF2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written be me decades ago - are </w:t>
      </w:r>
      <w:proofErr w:type="gramStart"/>
      <w:r w:rsidRPr="00EE4787">
        <w:rPr>
          <w:rFonts w:ascii="Courier New" w:hAnsi="Courier New" w:cs="Courier New"/>
          <w:b/>
          <w:bCs/>
          <w:sz w:val="16"/>
          <w:szCs w:val="16"/>
        </w:rPr>
        <w:t>very complicated</w:t>
      </w:r>
      <w:proofErr w:type="gramEnd"/>
      <w:r w:rsidRPr="00EE4787">
        <w:rPr>
          <w:rFonts w:ascii="Courier New" w:hAnsi="Courier New" w:cs="Courier New"/>
          <w:b/>
          <w:bCs/>
          <w:sz w:val="16"/>
          <w:szCs w:val="16"/>
        </w:rPr>
        <w:t>, and therefore   ENDF2C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064DD585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ERROR PRONE because they try to deal with each and every variant  ENDF2C  </w:t>
      </w:r>
    </w:p>
    <w:p w14:paraId="73050E7A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in which data can be coded in the ENDF format. Needless to </w:t>
      </w:r>
      <w:proofErr w:type="gramStart"/>
      <w:r w:rsidRPr="00EE4787">
        <w:rPr>
          <w:rFonts w:ascii="Courier New" w:hAnsi="Courier New" w:cs="Courier New"/>
          <w:b/>
          <w:bCs/>
          <w:sz w:val="16"/>
          <w:szCs w:val="16"/>
        </w:rPr>
        <w:t>say</w:t>
      </w:r>
      <w:proofErr w:type="gramEnd"/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ENDF2C  </w:t>
      </w:r>
    </w:p>
    <w:p w14:paraId="2409633F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this means that every time the ENDF formats and procedures change ENDF2C  </w:t>
      </w:r>
    </w:p>
    <w:p w14:paraId="1731245B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these codes MUSE also be changed.                                 ENDF2C  </w:t>
      </w:r>
    </w:p>
    <w:p w14:paraId="534C80F0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ENDF2C  </w:t>
      </w:r>
    </w:p>
    <w:p w14:paraId="38FB54C6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In contrast, ENDF2C uses my almost 50 years of experience dealing ENDF2C  </w:t>
      </w:r>
    </w:p>
    <w:p w14:paraId="1CF004C0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with the E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NDF format to realize that except for the comments at   ENDF2C  </w:t>
      </w:r>
    </w:p>
    <w:p w14:paraId="3EF304E7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the beginning for each evaluation (MF/MT=1/451), every line of    ENDF2C  </w:t>
      </w:r>
    </w:p>
    <w:p w14:paraId="0C0FF2E1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ENDF data is IDENTICAL - in every version of the ENDF format, fromENDF2C  </w:t>
      </w:r>
    </w:p>
    <w:p w14:paraId="5AE556DC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the original ENDF to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today's ENDF-6. </w:t>
      </w:r>
      <w:proofErr w:type="gramStart"/>
      <w:r w:rsidRPr="00EE4787">
        <w:rPr>
          <w:rFonts w:ascii="Courier New" w:hAnsi="Courier New" w:cs="Courier New"/>
          <w:b/>
          <w:bCs/>
          <w:sz w:val="16"/>
          <w:szCs w:val="16"/>
        </w:rPr>
        <w:t>So</w:t>
      </w:r>
      <w:proofErr w:type="gramEnd"/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to translate ENDF data    ENDF2C  </w:t>
      </w:r>
    </w:p>
    <w:p w14:paraId="2B422DCF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into an official format I do not have to consider differences in  ENDF2C  </w:t>
      </w:r>
    </w:p>
    <w:p w14:paraId="24E429A7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each section (MF/MT) of data.                                     ENDF2C  </w:t>
      </w:r>
    </w:p>
    <w:p w14:paraId="601EC222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ENDF2C  </w:t>
      </w:r>
    </w:p>
    <w:p w14:paraId="170A83B9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Every line of ENDF is divided into 6 fields, each 11 columns wide.ENDF2C  </w:t>
      </w:r>
    </w:p>
    <w:p w14:paraId="096BFCDE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Each of the 6 fields is either, blank, integer or floating point. ENDF2C  </w:t>
      </w:r>
    </w:p>
    <w:p w14:paraId="0ED08E05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Floating point fields ALL include a deci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mal point (.). So that ALLENDF2C  </w:t>
      </w:r>
    </w:p>
    <w:p w14:paraId="71E50039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this code does is convert every floating point field to standard  ENDF2C  </w:t>
      </w:r>
    </w:p>
    <w:p w14:paraId="79468390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format.                                                           ENDF2C  </w:t>
      </w:r>
    </w:p>
    <w:p w14:paraId="21322B11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ENDF2C  </w:t>
      </w:r>
    </w:p>
    <w:p w14:paraId="1CAAF97A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In order to </w:t>
      </w:r>
      <w:proofErr w:type="gramStart"/>
      <w:r w:rsidRPr="00EE4787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that this PRESERVES the accuracy of the data   ENDF2C  </w:t>
      </w:r>
    </w:p>
    <w:p w14:paraId="6631900A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this is done by reading and writing each ENDF line as characters. ENDF2C  </w:t>
      </w:r>
    </w:p>
    <w:p w14:paraId="166FBDDB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Blank and integer fields are copied exactly as read. ALL flo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ating ENDF2C  </w:t>
      </w:r>
    </w:p>
    <w:p w14:paraId="57D33573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point number that are read are converted internally from characterENDF2C  </w:t>
      </w:r>
    </w:p>
    <w:p w14:paraId="5CB67423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to floating point - they are then converted back into characters  ENDF2C  </w:t>
      </w:r>
    </w:p>
    <w:p w14:paraId="5E924A1D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in a standard, officially approved format, for output.            ENDF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2C  </w:t>
      </w:r>
    </w:p>
    <w:p w14:paraId="2D322DDA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ENDF2C  </w:t>
      </w:r>
    </w:p>
    <w:p w14:paraId="7915CC93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As a last step to </w:t>
      </w:r>
      <w:proofErr w:type="gramStart"/>
      <w:r w:rsidRPr="00EE4787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the accuracy of results the characters   ENDF2C  </w:t>
      </w:r>
    </w:p>
    <w:p w14:paraId="54560F13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to be output are again converted from characters to floating      ENDF2C  </w:t>
      </w:r>
    </w:p>
    <w:p w14:paraId="048D267F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point, and the numerical value that is output is compared to the  ENDF2C  </w:t>
      </w:r>
    </w:p>
    <w:p w14:paraId="360A7A67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numerical value originally read, and if there is ANY DIFFERENCE   ENDF2C  </w:t>
      </w:r>
    </w:p>
    <w:p w14:paraId="4B0697F6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the characters strings read and written are listed in the output: ENDF2C  </w:t>
      </w:r>
    </w:p>
    <w:p w14:paraId="57008A56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the char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acters strings read and written as well as the difference ENDF2C  </w:t>
      </w:r>
    </w:p>
    <w:p w14:paraId="4AC7FA81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is listed in the output report (ENDF2C.LST) and on the screen.    ENDF2C  </w:t>
      </w:r>
    </w:p>
    <w:p w14:paraId="74E20AF7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ENDF2C  </w:t>
      </w:r>
    </w:p>
    <w:p w14:paraId="1ECB9959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Running Time      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ENDF2C  </w:t>
      </w:r>
    </w:p>
    <w:p w14:paraId="03C6A94D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ENDF2C  </w:t>
      </w:r>
    </w:p>
    <w:p w14:paraId="7759AAC3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It takes only seconds to translate an ENDF formatted evaluation,  ENDF2C  </w:t>
      </w:r>
    </w:p>
    <w:p w14:paraId="45F8F918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gramStart"/>
      <w:r w:rsidRPr="00EE4787">
        <w:rPr>
          <w:rFonts w:ascii="Courier New" w:hAnsi="Courier New" w:cs="Courier New"/>
          <w:b/>
          <w:bCs/>
          <w:sz w:val="16"/>
          <w:szCs w:val="16"/>
        </w:rPr>
        <w:t>so</w:t>
      </w:r>
      <w:proofErr w:type="gramEnd"/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running time need not be 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a consideration. Concentrate on       ENDF2C  </w:t>
      </w:r>
    </w:p>
    <w:p w14:paraId="7B78EA1A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keeping it simple and reliable - that should be your focus.       ENDF2C  </w:t>
      </w:r>
    </w:p>
    <w:p w14:paraId="68B9E639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ENDF2C  </w:t>
      </w:r>
    </w:p>
    <w:p w14:paraId="3EC1FF6F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Documentation                         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ENDF2C  </w:t>
      </w:r>
    </w:p>
    <w:p w14:paraId="3371204A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ENDF2C  </w:t>
      </w:r>
    </w:p>
    <w:p w14:paraId="15F07DFE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ALL of my codes that process ENDF data and change it in ANY WAY   ENDF2C  </w:t>
      </w:r>
    </w:p>
    <w:p w14:paraId="461E3B36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document what they have done by adding comment l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ines at the end   ENDF2C  </w:t>
      </w:r>
    </w:p>
    <w:p w14:paraId="10D25A77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of the comment section (MF/MT=1/451) of each evaluation. This     ENDF2C  </w:t>
      </w:r>
    </w:p>
    <w:p w14:paraId="70E54485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allows data users to determine the pedigree of the data they are  ENDF2C  </w:t>
      </w:r>
    </w:p>
    <w:p w14:paraId="2682927C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using, by reading these comments. This code documents what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is has ENDF2C  </w:t>
      </w:r>
    </w:p>
    <w:p w14:paraId="7A3A75BC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done by adding the following 2 comment lines.                     ENDF2C  </w:t>
      </w:r>
    </w:p>
    <w:p w14:paraId="2FC3B392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ENDF2C  </w:t>
      </w:r>
    </w:p>
    <w:p w14:paraId="01CCAEB3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***************** Program ENDF2C (Version 2021-1) ***************     EN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DF2C  </w:t>
      </w:r>
    </w:p>
    <w:p w14:paraId="2456C785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Convert ENDF Data to Standard FORTRAN, C and C++ Format          ENDF2C  </w:t>
      </w:r>
    </w:p>
    <w:p w14:paraId="3030FF87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ENDF2C  </w:t>
      </w:r>
    </w:p>
    <w:p w14:paraId="62C7B016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WARNING - This documentation is IMPORTANT to data users and it    ENDF2C  </w:t>
      </w:r>
    </w:p>
    <w:p w14:paraId="21BB383A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should not be deleted.                                            ENDF2C  </w:t>
      </w:r>
    </w:p>
    <w:p w14:paraId="2668C2B1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ENDF2C  </w:t>
      </w:r>
    </w:p>
    <w:p w14:paraId="1C01CDEE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Written by                                                        ENDF2C  </w:t>
      </w:r>
    </w:p>
    <w:p w14:paraId="0C45DDD5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------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------------------------------                              ENDF2C  </w:t>
      </w:r>
    </w:p>
    <w:p w14:paraId="6F5BFAF5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ENDF2C  </w:t>
      </w:r>
    </w:p>
    <w:p w14:paraId="36B78D41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University of California (retired)                                ENDF2C  </w:t>
      </w:r>
    </w:p>
    <w:p w14:paraId="3AB2C105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-----Present Home Add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ress----------------------------------------------ENDF2C  </w:t>
      </w:r>
    </w:p>
    <w:p w14:paraId="76A39E73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ENDF2C  </w:t>
      </w:r>
    </w:p>
    <w:p w14:paraId="7E02A679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1466 Hudson Way                                                   ENDF2C  </w:t>
      </w:r>
    </w:p>
    <w:p w14:paraId="46B9642C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Livermore, CA 94550       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ENDF2C  </w:t>
      </w:r>
    </w:p>
    <w:p w14:paraId="5144BB55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                                        ENDF2C  </w:t>
      </w:r>
    </w:p>
    <w:p w14:paraId="54D3936E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Telephone  925-443-1911                                           ENDF2C  </w:t>
      </w:r>
    </w:p>
    <w:p w14:paraId="53CBBDD9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E. Mail    RedCullen1@Comcast.net   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ENDF2C  </w:t>
      </w:r>
    </w:p>
    <w:p w14:paraId="4A3F1455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Website    RedCullen1.net/HOMEPAGE.NEW                            ENDF2C  </w:t>
      </w:r>
    </w:p>
    <w:p w14:paraId="70FBED4C" w14:textId="77777777" w:rsidR="00000000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ENDF2C  </w:t>
      </w:r>
    </w:p>
    <w:p w14:paraId="0BCB7672" w14:textId="77777777" w:rsidR="001245D3" w:rsidRPr="00EE4787" w:rsidRDefault="00EE4787" w:rsidP="001245D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</w:t>
      </w:r>
      <w:r w:rsidRPr="00EE4787">
        <w:rPr>
          <w:rFonts w:ascii="Courier New" w:hAnsi="Courier New" w:cs="Courier New"/>
          <w:b/>
          <w:bCs/>
          <w:sz w:val="16"/>
          <w:szCs w:val="16"/>
        </w:rPr>
        <w:t xml:space="preserve">====================ENDF2C  </w:t>
      </w:r>
    </w:p>
    <w:sectPr w:rsidR="001245D3" w:rsidRPr="00EE4787" w:rsidSect="001245D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F9"/>
    <w:rsid w:val="001245D3"/>
    <w:rsid w:val="006E7CF9"/>
    <w:rsid w:val="00E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B338"/>
  <w15:chartTrackingRefBased/>
  <w15:docId w15:val="{8E7D96D3-5B42-4F61-A635-8529C639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245D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45D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1456</Words>
  <Characters>8301</Characters>
  <Application>Microsoft Office Word</Application>
  <DocSecurity>0</DocSecurity>
  <Lines>69</Lines>
  <Paragraphs>19</Paragraphs>
  <ScaleCrop>false</ScaleCrop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2021-06-26T21:39:00Z</dcterms:created>
  <dcterms:modified xsi:type="dcterms:W3CDTF">2021-06-26T21:39:00Z</dcterms:modified>
</cp:coreProperties>
</file>